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CC530" w14:textId="77CA3344" w:rsidR="00556572" w:rsidRPr="00137486" w:rsidRDefault="00556572" w:rsidP="00137486">
      <w:pPr>
        <w:jc w:val="center"/>
        <w:rPr>
          <w:sz w:val="28"/>
          <w:szCs w:val="28"/>
        </w:rPr>
      </w:pPr>
    </w:p>
    <w:p w14:paraId="1EC59263" w14:textId="77777777" w:rsidR="004B4204" w:rsidRDefault="004B4204" w:rsidP="004B4204">
      <w:pPr>
        <w:pStyle w:val="Header"/>
        <w:jc w:val="center"/>
        <w:rPr>
          <w:smallCaps/>
        </w:rPr>
      </w:pPr>
    </w:p>
    <w:p w14:paraId="1C8DB28A" w14:textId="77777777" w:rsidR="00AE234A" w:rsidRPr="00D36BD1" w:rsidRDefault="004B4204" w:rsidP="00462C2B">
      <w:pPr>
        <w:pStyle w:val="Header"/>
        <w:jc w:val="center"/>
        <w:rPr>
          <w:b/>
          <w:bCs/>
        </w:rPr>
      </w:pPr>
      <w:r w:rsidRPr="00D36BD1">
        <w:rPr>
          <w:b/>
          <w:bCs/>
        </w:rPr>
        <w:t>Museo dell’Arte Classica</w:t>
      </w:r>
    </w:p>
    <w:p w14:paraId="0307120E" w14:textId="77777777" w:rsidR="00AE234A" w:rsidRDefault="00AE234A" w:rsidP="00462C2B">
      <w:pPr>
        <w:pStyle w:val="Header"/>
        <w:jc w:val="center"/>
      </w:pPr>
    </w:p>
    <w:p w14:paraId="414C6639" w14:textId="231DB0DD" w:rsidR="00DB5619" w:rsidRPr="00AE234A" w:rsidRDefault="00AE234A" w:rsidP="00462C2B">
      <w:pPr>
        <w:pStyle w:val="Header"/>
        <w:jc w:val="center"/>
      </w:pPr>
      <w:r>
        <w:rPr>
          <w:rFonts w:cstheme="minorHAnsi"/>
        </w:rPr>
        <w:t xml:space="preserve">Greig Burgoyne </w:t>
      </w:r>
      <w:r w:rsidR="00DB5619">
        <w:t>il 4 Febbraio</w:t>
      </w:r>
    </w:p>
    <w:p w14:paraId="2AFA68F6" w14:textId="77777777" w:rsidR="00DB5619" w:rsidRDefault="00DB5619" w:rsidP="00462C2B">
      <w:pPr>
        <w:pStyle w:val="Header"/>
        <w:jc w:val="center"/>
      </w:pPr>
    </w:p>
    <w:p w14:paraId="63995E16" w14:textId="1930382E" w:rsidR="0074697B" w:rsidRDefault="00AE234A" w:rsidP="00462C2B">
      <w:pPr>
        <w:pStyle w:val="Header"/>
        <w:jc w:val="center"/>
      </w:pPr>
      <w:proofErr w:type="spellStart"/>
      <w:r>
        <w:t>Mathew</w:t>
      </w:r>
      <w:proofErr w:type="spellEnd"/>
      <w:r>
        <w:t xml:space="preserve"> </w:t>
      </w:r>
      <w:proofErr w:type="spellStart"/>
      <w:r>
        <w:t>Emmett</w:t>
      </w:r>
      <w:proofErr w:type="spellEnd"/>
      <w:r>
        <w:t xml:space="preserve"> </w:t>
      </w:r>
      <w:r w:rsidR="00DB5619">
        <w:t>i</w:t>
      </w:r>
      <w:r w:rsidR="004B4204">
        <w:t xml:space="preserve">l </w:t>
      </w:r>
      <w:r w:rsidR="00DB5619">
        <w:t>18</w:t>
      </w:r>
      <w:r w:rsidR="0016149C">
        <w:t xml:space="preserve"> </w:t>
      </w:r>
      <w:r w:rsidR="00E5354E">
        <w:t>febbraio</w:t>
      </w:r>
      <w:r w:rsidR="004B4204">
        <w:t xml:space="preserve"> 2022</w:t>
      </w:r>
    </w:p>
    <w:p w14:paraId="0DBB5F17" w14:textId="69E809F6" w:rsidR="004B4204" w:rsidRDefault="004B4204" w:rsidP="00462C2B">
      <w:pPr>
        <w:pStyle w:val="Header"/>
        <w:jc w:val="center"/>
      </w:pPr>
      <w:r w:rsidRPr="004B4204">
        <w:t xml:space="preserve">Piazzale Aldo Moro, </w:t>
      </w:r>
      <w:r w:rsidR="003D1F36">
        <w:t>5</w:t>
      </w:r>
    </w:p>
    <w:p w14:paraId="683BBAD0" w14:textId="77777777" w:rsidR="00F5682A" w:rsidRPr="004B4204" w:rsidRDefault="00F5682A" w:rsidP="00462C2B">
      <w:pPr>
        <w:pStyle w:val="Header"/>
        <w:jc w:val="center"/>
      </w:pPr>
      <w:r>
        <w:t>Roma</w:t>
      </w:r>
    </w:p>
    <w:p w14:paraId="567AA603" w14:textId="77777777" w:rsidR="00B8534F" w:rsidRDefault="00B8534F" w:rsidP="00462C2B">
      <w:pPr>
        <w:jc w:val="center"/>
      </w:pPr>
    </w:p>
    <w:p w14:paraId="3A3FA2DF" w14:textId="77777777" w:rsidR="00AE234A" w:rsidRDefault="00AE234A" w:rsidP="004B4204">
      <w:pPr>
        <w:jc w:val="both"/>
      </w:pPr>
    </w:p>
    <w:p w14:paraId="3658206D" w14:textId="30CD2B91" w:rsidR="002E1F4C" w:rsidRDefault="00D94EB5" w:rsidP="00E72BB5">
      <w:pPr>
        <w:pStyle w:val="HTMLPreformatted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92DF2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maestoso contesto del </w:t>
      </w:r>
      <w:r w:rsidR="00A428D5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>Museo dell’Arte Classica ospiterà, a partire dalla seconda</w:t>
      </w:r>
      <w:r w:rsidR="00137486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settimana di febbraio, l</w:t>
      </w:r>
      <w:r w:rsidR="00A428D5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sezione </w:t>
      </w:r>
      <w:r w:rsidR="00393DBC">
        <w:rPr>
          <w:rFonts w:ascii="Times New Roman" w:hAnsi="Times New Roman" w:cs="Times New Roman"/>
          <w:color w:val="000000" w:themeColor="text1"/>
          <w:sz w:val="24"/>
          <w:szCs w:val="24"/>
        </w:rPr>
        <w:t>dedicata agli</w:t>
      </w:r>
      <w:r w:rsidR="00092DF2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eventi </w:t>
      </w:r>
      <w:r w:rsidR="00A428D5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>parallel</w:t>
      </w:r>
      <w:r w:rsidR="00092DF2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A428D5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A7F34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Il</w:t>
      </w:r>
      <w:r w:rsidR="006A7F34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7F34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Mondo</w:t>
      </w:r>
      <w:r w:rsidR="006A7F34" w:rsidRPr="001E55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7F34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Nuovo</w:t>
      </w:r>
      <w:r w:rsidR="00A428D5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6A7F34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6A7F34" w:rsidRPr="001E556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Contemplative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6A7F34" w:rsidRPr="001E556F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Edge</w:t>
      </w:r>
      <w:proofErr w:type="spellEnd"/>
      <w:r w:rsidR="00A428D5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="006A7F34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che </w:t>
      </w:r>
      <w:r w:rsidR="00A428D5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Camilla Boemio </w:t>
      </w:r>
      <w:r w:rsidR="006A7F34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affianca</w:t>
      </w:r>
      <w:r w:rsidR="00A428D5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B377FE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e pone in relazione con la</w:t>
      </w:r>
      <w:r w:rsidR="006A7F34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personale </w:t>
      </w:r>
      <w:r w:rsidR="00A428D5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di</w:t>
      </w:r>
      <w:r w:rsidR="006A7F34" w:rsidRPr="001E556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00590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Bruno 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Lisi</w:t>
      </w:r>
      <w:r w:rsidR="0000590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– inauguratasi lo scorso 12 gennaio - 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splorando la nozione di contaminazione in senso ampio e concettuale, 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in un dialogo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con la storia dell'arte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e in una 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rappresenta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zione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 rapporti tra artista e pubblico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corpo e tela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il simbolico e il fisico. </w:t>
      </w:r>
    </w:p>
    <w:p w14:paraId="6DE0C026" w14:textId="0020C92E" w:rsidR="00E72BB5" w:rsidRPr="001E556F" w:rsidRDefault="00D94EB5" w:rsidP="00E72BB5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Ad aprire </w:t>
      </w:r>
      <w:r w:rsidR="00D4549F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questa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sezione</w:t>
      </w:r>
      <w:r w:rsidR="00AE234A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</w:t>
      </w:r>
      <w:r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sarà</w:t>
      </w:r>
      <w:r w:rsidR="006A7F34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25675A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l’</w:t>
      </w:r>
      <w:r w:rsidR="006B1C16" w:rsidRPr="001E556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artista </w:t>
      </w:r>
      <w:r w:rsidR="00AE234A" w:rsidRPr="001E55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Greig</w:t>
      </w:r>
      <w:r w:rsidR="00AE234A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AE234A" w:rsidRPr="001E556F">
        <w:rPr>
          <w:rFonts w:ascii="Times New Roman" w:hAnsi="Times New Roman" w:cs="Times New Roman"/>
          <w:b/>
          <w:sz w:val="24"/>
          <w:szCs w:val="24"/>
        </w:rPr>
        <w:t>Burgoyne</w:t>
      </w:r>
      <w:r w:rsidR="00AE234A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BA47E9" w:rsidRPr="001E556F">
        <w:rPr>
          <w:rFonts w:ascii="Times New Roman" w:hAnsi="Times New Roman" w:cs="Times New Roman"/>
          <w:sz w:val="24"/>
          <w:szCs w:val="24"/>
        </w:rPr>
        <w:t xml:space="preserve">con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Classic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Workout</w:t>
      </w:r>
      <w:r w:rsidR="00C702E2" w:rsidRPr="001E556F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="00C702E2" w:rsidRPr="001E55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Whatever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I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do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I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cannot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control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what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is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going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to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C702E2" w:rsidRPr="001E556F">
        <w:rPr>
          <w:rFonts w:ascii="Times New Roman" w:hAnsi="Times New Roman" w:cs="Times New Roman"/>
          <w:i/>
          <w:sz w:val="24"/>
          <w:szCs w:val="24"/>
        </w:rPr>
        <w:t>happen</w:t>
      </w:r>
      <w:r w:rsidR="00C702E2" w:rsidRPr="001E556F">
        <w:rPr>
          <w:rFonts w:ascii="Times New Roman" w:hAnsi="Times New Roman" w:cs="Times New Roman"/>
          <w:sz w:val="24"/>
          <w:szCs w:val="24"/>
        </w:rPr>
        <w:t xml:space="preserve">, una performance </w:t>
      </w:r>
      <w:r w:rsidR="00E72BB5" w:rsidRPr="001E556F">
        <w:rPr>
          <w:rFonts w:ascii="Times New Roman" w:hAnsi="Times New Roman" w:cs="Times New Roman"/>
          <w:sz w:val="24"/>
          <w:szCs w:val="24"/>
        </w:rPr>
        <w:t xml:space="preserve">inedita che esplorerà la connettività </w:t>
      </w:r>
      <w:r w:rsidR="002E1F4C">
        <w:rPr>
          <w:rFonts w:ascii="Times New Roman" w:hAnsi="Times New Roman" w:cs="Times New Roman"/>
          <w:sz w:val="24"/>
          <w:szCs w:val="24"/>
        </w:rPr>
        <w:t>e/</w:t>
      </w:r>
      <w:r w:rsidR="00E72BB5" w:rsidRPr="001E556F">
        <w:rPr>
          <w:rFonts w:ascii="Times New Roman" w:hAnsi="Times New Roman" w:cs="Times New Roman"/>
          <w:sz w:val="24"/>
          <w:szCs w:val="24"/>
        </w:rPr>
        <w:t xml:space="preserve">o la sua </w:t>
      </w:r>
      <w:r w:rsidR="002E1F4C">
        <w:rPr>
          <w:rFonts w:ascii="Times New Roman" w:hAnsi="Times New Roman" w:cs="Times New Roman"/>
          <w:sz w:val="24"/>
          <w:szCs w:val="24"/>
        </w:rPr>
        <w:t>assenza, tra i l</w:t>
      </w:r>
      <w:r w:rsidR="00E72BB5" w:rsidRPr="001E556F">
        <w:rPr>
          <w:rFonts w:ascii="Times New Roman" w:hAnsi="Times New Roman" w:cs="Times New Roman"/>
          <w:sz w:val="24"/>
          <w:szCs w:val="24"/>
        </w:rPr>
        <w:t>uoghi, persone e azioni, che rivelano la nostra presenza. Nel sistema egemonico del capitalismo regnano le sincronicità imposte. È qui che la cultura performativa e la ricaduta che è data dall'impotenza umana si scontrano in un futuro tecnologico senza volto. Qualunque cosa facciamo prima di diventare automi, l’essere umano è un ostacolo a quel futuro digitale, essendo né abbastanza veloce, né abbastanza efficiente né abbastanza affidabile.</w:t>
      </w:r>
    </w:p>
    <w:p w14:paraId="623867BD" w14:textId="7619B0A9" w:rsidR="002421E3" w:rsidRPr="00067FCA" w:rsidRDefault="00E72BB5" w:rsidP="00067FCA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1E556F">
        <w:rPr>
          <w:rStyle w:val="y2iqfc"/>
          <w:rFonts w:ascii="Times New Roman" w:hAnsi="Times New Roman" w:cs="Times New Roman"/>
          <w:sz w:val="24"/>
          <w:szCs w:val="24"/>
        </w:rPr>
        <w:t>Come scrive Burgoyne</w:t>
      </w:r>
      <w:r w:rsidR="0000590B">
        <w:rPr>
          <w:rStyle w:val="y2iqfc"/>
          <w:rFonts w:ascii="Times New Roman" w:hAnsi="Times New Roman" w:cs="Times New Roman"/>
          <w:sz w:val="24"/>
          <w:szCs w:val="24"/>
        </w:rPr>
        <w:t>:</w:t>
      </w:r>
      <w:r w:rsidRPr="001E556F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r w:rsidR="00BA38F3">
        <w:rPr>
          <w:rStyle w:val="y2iqfc"/>
          <w:rFonts w:ascii="Times New Roman" w:hAnsi="Times New Roman" w:cs="Times New Roman"/>
          <w:sz w:val="24"/>
          <w:szCs w:val="24"/>
        </w:rPr>
        <w:t>“</w:t>
      </w:r>
      <w:r w:rsidR="001E556F">
        <w:rPr>
          <w:rStyle w:val="y2iqfc"/>
          <w:rFonts w:ascii="Times New Roman" w:hAnsi="Times New Roman" w:cs="Times New Roman"/>
          <w:sz w:val="24"/>
          <w:szCs w:val="24"/>
        </w:rPr>
        <w:t>la p</w:t>
      </w:r>
      <w:r w:rsidRPr="001E556F">
        <w:rPr>
          <w:rStyle w:val="y2iqfc"/>
          <w:rFonts w:ascii="Times New Roman" w:hAnsi="Times New Roman" w:cs="Times New Roman"/>
          <w:sz w:val="24"/>
          <w:szCs w:val="24"/>
        </w:rPr>
        <w:t>resenza è fatta di incontri. Questi incontri sono determinati dalle nostre azioni e da</w:t>
      </w:r>
      <w:r w:rsidR="004A1A22">
        <w:rPr>
          <w:rStyle w:val="y2iqfc"/>
          <w:rFonts w:ascii="Times New Roman" w:hAnsi="Times New Roman" w:cs="Times New Roman"/>
          <w:sz w:val="24"/>
          <w:szCs w:val="24"/>
        </w:rPr>
        <w:t xml:space="preserve">i nostri gesti. In </w:t>
      </w:r>
      <w:r w:rsidRPr="001E556F">
        <w:rPr>
          <w:rStyle w:val="y2iqfc"/>
          <w:rFonts w:ascii="Times New Roman" w:hAnsi="Times New Roman" w:cs="Times New Roman"/>
          <w:sz w:val="24"/>
          <w:szCs w:val="24"/>
        </w:rPr>
        <w:t>un dialogo tra cose ed eventi, tra oggetto e soggetto. È lì che si formano le abitudini, ma anche dove mutano, si rompono o si disperdono</w:t>
      </w:r>
      <w:r w:rsidR="00BA38F3">
        <w:rPr>
          <w:rStyle w:val="y2iqfc"/>
          <w:rFonts w:ascii="Times New Roman" w:hAnsi="Times New Roman" w:cs="Times New Roman"/>
          <w:sz w:val="24"/>
          <w:szCs w:val="24"/>
        </w:rPr>
        <w:t>”</w:t>
      </w:r>
      <w:r w:rsidRPr="001E556F">
        <w:rPr>
          <w:rStyle w:val="y2iqfc"/>
          <w:rFonts w:ascii="Times New Roman" w:hAnsi="Times New Roman" w:cs="Times New Roman"/>
          <w:sz w:val="24"/>
          <w:szCs w:val="24"/>
        </w:rPr>
        <w:t>. In questa analisi perfor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>mativa, Burgoyne</w:t>
      </w:r>
      <w:r w:rsidRPr="001E556F">
        <w:rPr>
          <w:rStyle w:val="y2iqfc"/>
          <w:rFonts w:ascii="Times New Roman" w:hAnsi="Times New Roman" w:cs="Times New Roman"/>
          <w:sz w:val="24"/>
          <w:szCs w:val="24"/>
        </w:rPr>
        <w:t xml:space="preserve"> dialogherà con il Museo dell’Arte Classica e con un gruppo di </w:t>
      </w:r>
      <w:r w:rsidR="00D058E4" w:rsidRPr="001E556F">
        <w:rPr>
          <w:rStyle w:val="y2iqfc"/>
          <w:rFonts w:ascii="Times New Roman" w:hAnsi="Times New Roman" w:cs="Times New Roman"/>
          <w:sz w:val="24"/>
          <w:szCs w:val="24"/>
        </w:rPr>
        <w:t>artisti</w:t>
      </w:r>
      <w:r w:rsidR="0073774B">
        <w:rPr>
          <w:rStyle w:val="y2iqfc"/>
          <w:rFonts w:ascii="Times New Roman" w:hAnsi="Times New Roman" w:cs="Times New Roman"/>
          <w:sz w:val="24"/>
          <w:szCs w:val="24"/>
        </w:rPr>
        <w:t>, e di studenti</w:t>
      </w:r>
      <w:r w:rsidR="00D058E4" w:rsidRPr="001E556F"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>che</w:t>
      </w:r>
      <w:r w:rsidR="00D058E4" w:rsidRPr="001E556F">
        <w:rPr>
          <w:rStyle w:val="y2iqfc"/>
          <w:rFonts w:ascii="Times New Roman" w:hAnsi="Times New Roman" w:cs="Times New Roman"/>
          <w:sz w:val="24"/>
          <w:szCs w:val="24"/>
        </w:rPr>
        <w:t xml:space="preserve"> esploreranno 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 xml:space="preserve">il divenire </w:t>
      </w:r>
      <w:r w:rsidR="00D058E4" w:rsidRPr="001E556F">
        <w:rPr>
          <w:rStyle w:val="y2iqfc"/>
          <w:rFonts w:ascii="Times New Roman" w:hAnsi="Times New Roman" w:cs="Times New Roman"/>
          <w:sz w:val="24"/>
          <w:szCs w:val="24"/>
        </w:rPr>
        <w:t>confrontandosi con una serie di gesti ed articolazioni che riflettono le ene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 xml:space="preserve">rgie e il movimento </w:t>
      </w:r>
      <w:r w:rsidR="00D058E4" w:rsidRPr="001E556F">
        <w:rPr>
          <w:rStyle w:val="y2iqfc"/>
          <w:rFonts w:ascii="Times New Roman" w:hAnsi="Times New Roman" w:cs="Times New Roman"/>
          <w:sz w:val="24"/>
          <w:szCs w:val="24"/>
        </w:rPr>
        <w:t>delle figure scultoree che risiedono nei numerosi corridoi di questa vasta collezione. Il risultato non è quello di estendere l'aspetto di queste statue, ma di animare e contestare quello spazio tra oggetto e spettatore come un campo dinamico di potenziale, sorpresa e assurdità</w:t>
      </w:r>
      <w:r w:rsidR="00DD5139">
        <w:rPr>
          <w:rStyle w:val="y2iqfc"/>
          <w:rFonts w:ascii="Times New Roman" w:hAnsi="Times New Roman" w:cs="Times New Roman"/>
          <w:sz w:val="24"/>
          <w:szCs w:val="24"/>
        </w:rPr>
        <w:t>,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 xml:space="preserve"> come ci </w:t>
      </w:r>
      <w:r w:rsidR="00E641F8">
        <w:rPr>
          <w:rStyle w:val="y2iqfc"/>
          <w:rFonts w:ascii="Times New Roman" w:hAnsi="Times New Roman" w:cs="Times New Roman"/>
          <w:sz w:val="24"/>
          <w:szCs w:val="24"/>
        </w:rPr>
        <w:t>ha indicato</w:t>
      </w:r>
      <w:r w:rsidR="00067FCA">
        <w:rPr>
          <w:rStyle w:val="y2iqfc"/>
          <w:rFonts w:ascii="Times New Roman" w:hAnsi="Times New Roman" w:cs="Times New Roman"/>
          <w:sz w:val="24"/>
          <w:szCs w:val="24"/>
        </w:rPr>
        <w:t xml:space="preserve"> Bertolt Brecht. </w:t>
      </w:r>
    </w:p>
    <w:p w14:paraId="02B4EDA5" w14:textId="041A956C" w:rsidR="006A7F34" w:rsidRPr="001D15DC" w:rsidRDefault="00067FCA" w:rsidP="00D94EB5">
      <w:pPr>
        <w:jc w:val="both"/>
        <w:rPr>
          <w:rStyle w:val="y2iqfc"/>
          <w:rFonts w:ascii="Times New Roman" w:eastAsia="Times New Roman" w:hAnsi="Times New Roman" w:cs="Times New Roman"/>
          <w:lang w:eastAsia="it-IT"/>
        </w:rPr>
      </w:pP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>S</w:t>
      </w:r>
      <w:r w:rsidR="00E63B45" w:rsidRPr="001D15DC">
        <w:rPr>
          <w:rStyle w:val="y2iqfc"/>
          <w:rFonts w:ascii="Times New Roman" w:eastAsia="Times New Roman" w:hAnsi="Times New Roman" w:cs="Times New Roman"/>
          <w:lang w:eastAsia="it-IT"/>
        </w:rPr>
        <w:t>eg</w:t>
      </w: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>uirà</w:t>
      </w:r>
      <w:r w:rsidR="0000590B">
        <w:rPr>
          <w:rStyle w:val="y2iqfc"/>
          <w:rFonts w:ascii="Times New Roman" w:eastAsia="Times New Roman" w:hAnsi="Times New Roman" w:cs="Times New Roman"/>
          <w:lang w:eastAsia="it-IT"/>
        </w:rPr>
        <w:t>,</w:t>
      </w: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il 18 Febbraio</w:t>
      </w:r>
      <w:r w:rsidR="0000590B">
        <w:rPr>
          <w:rStyle w:val="y2iqfc"/>
          <w:rFonts w:ascii="Times New Roman" w:eastAsia="Times New Roman" w:hAnsi="Times New Roman" w:cs="Times New Roman"/>
          <w:lang w:eastAsia="it-IT"/>
        </w:rPr>
        <w:t>,</w:t>
      </w: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</w:t>
      </w:r>
      <w:r w:rsidR="0000590B">
        <w:rPr>
          <w:rStyle w:val="y2iqfc"/>
          <w:rFonts w:ascii="Times New Roman" w:eastAsia="Times New Roman" w:hAnsi="Times New Roman" w:cs="Times New Roman"/>
          <w:lang w:eastAsia="it-IT"/>
        </w:rPr>
        <w:t xml:space="preserve">la </w:t>
      </w:r>
      <w:r w:rsidR="00E63B45" w:rsidRPr="001D15DC">
        <w:rPr>
          <w:rStyle w:val="y2iqfc"/>
          <w:rFonts w:ascii="Times New Roman" w:eastAsia="Times New Roman" w:hAnsi="Times New Roman" w:cs="Times New Roman"/>
          <w:lang w:eastAsia="it-IT"/>
        </w:rPr>
        <w:t>videoinstallazione</w:t>
      </w: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immersiva</w:t>
      </w:r>
      <w:r w:rsidR="00E63B45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</w:t>
      </w:r>
      <w:r w:rsidR="006A7F34" w:rsidRPr="001D15DC">
        <w:rPr>
          <w:rStyle w:val="y2iqfc"/>
          <w:rFonts w:ascii="Times New Roman" w:eastAsia="Times New Roman" w:hAnsi="Times New Roman" w:cs="Times New Roman"/>
          <w:i/>
          <w:iCs/>
          <w:lang w:eastAsia="it-IT"/>
        </w:rPr>
        <w:t>St Sebastian: Plague Memory</w:t>
      </w:r>
      <w:r w:rsidR="006A7F34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dell'artista </w:t>
      </w:r>
      <w:r w:rsidR="00D94EB5" w:rsidRPr="001D15DC">
        <w:rPr>
          <w:rStyle w:val="y2iqfc"/>
          <w:rFonts w:ascii="Times New Roman" w:eastAsia="Times New Roman" w:hAnsi="Times New Roman" w:cs="Times New Roman"/>
          <w:lang w:eastAsia="it-IT"/>
        </w:rPr>
        <w:t>i</w:t>
      </w:r>
      <w:r w:rsidR="006A7F34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nglese </w:t>
      </w:r>
      <w:proofErr w:type="spellStart"/>
      <w:r w:rsidR="006A7F34" w:rsidRPr="0000590B">
        <w:rPr>
          <w:rStyle w:val="y2iqfc"/>
          <w:rFonts w:ascii="Times New Roman" w:eastAsia="Times New Roman" w:hAnsi="Times New Roman" w:cs="Times New Roman"/>
          <w:b/>
          <w:bCs/>
          <w:lang w:eastAsia="it-IT"/>
        </w:rPr>
        <w:t>Mathew</w:t>
      </w:r>
      <w:proofErr w:type="spellEnd"/>
      <w:r w:rsidR="006A7F34" w:rsidRPr="0000590B">
        <w:rPr>
          <w:rStyle w:val="y2iqfc"/>
          <w:rFonts w:ascii="Times New Roman" w:eastAsia="Times New Roman" w:hAnsi="Times New Roman" w:cs="Times New Roman"/>
          <w:b/>
          <w:bCs/>
          <w:lang w:eastAsia="it-IT"/>
        </w:rPr>
        <w:t xml:space="preserve"> </w:t>
      </w:r>
      <w:proofErr w:type="spellStart"/>
      <w:r w:rsidR="006A7F34" w:rsidRPr="0000590B">
        <w:rPr>
          <w:rStyle w:val="y2iqfc"/>
          <w:rFonts w:ascii="Times New Roman" w:eastAsia="Times New Roman" w:hAnsi="Times New Roman" w:cs="Times New Roman"/>
          <w:b/>
          <w:bCs/>
          <w:lang w:eastAsia="it-IT"/>
        </w:rPr>
        <w:t>Emmett</w:t>
      </w:r>
      <w:proofErr w:type="spellEnd"/>
      <w:r w:rsidR="006A7F34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, una performance audiovisiva che riflette sulla ricerca umana </w:t>
      </w:r>
      <w:r w:rsidR="00D94EB5" w:rsidRPr="001D15DC">
        <w:rPr>
          <w:rStyle w:val="y2iqfc"/>
          <w:rFonts w:ascii="Times New Roman" w:eastAsia="Times New Roman" w:hAnsi="Times New Roman" w:cs="Times New Roman"/>
          <w:lang w:eastAsia="it-IT"/>
        </w:rPr>
        <w:t>di</w:t>
      </w:r>
      <w:r w:rsidR="006A7F34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rifugio e protezione di fronte alla paura e </w:t>
      </w:r>
      <w:r w:rsidR="00650AF5" w:rsidRPr="001D15DC">
        <w:rPr>
          <w:rStyle w:val="y2iqfc"/>
          <w:rFonts w:ascii="Times New Roman" w:eastAsia="Times New Roman" w:hAnsi="Times New Roman" w:cs="Times New Roman"/>
          <w:lang w:eastAsia="it-IT"/>
        </w:rPr>
        <w:t>al</w:t>
      </w:r>
      <w:r w:rsidR="006A7F34" w:rsidRPr="001D15DC">
        <w:rPr>
          <w:rStyle w:val="y2iqfc"/>
          <w:rFonts w:ascii="Times New Roman" w:eastAsia="Times New Roman" w:hAnsi="Times New Roman" w:cs="Times New Roman"/>
          <w:lang w:eastAsia="it-IT"/>
        </w:rPr>
        <w:t>la violazione.</w:t>
      </w:r>
    </w:p>
    <w:p w14:paraId="720D8F2E" w14:textId="79175B47" w:rsidR="004B4204" w:rsidRPr="001D15DC" w:rsidRDefault="00E63B45" w:rsidP="004B4204">
      <w:pPr>
        <w:jc w:val="both"/>
        <w:rPr>
          <w:rStyle w:val="y2iqfc"/>
          <w:rFonts w:ascii="Times New Roman" w:eastAsia="Times New Roman" w:hAnsi="Times New Roman" w:cs="Times New Roman"/>
          <w:lang w:eastAsia="it-IT"/>
        </w:rPr>
      </w:pPr>
      <w:r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La </w:t>
      </w:r>
      <w:r w:rsidR="001D15DC">
        <w:rPr>
          <w:rStyle w:val="y2iqfc"/>
          <w:rFonts w:ascii="Times New Roman" w:eastAsia="Times New Roman" w:hAnsi="Times New Roman" w:cs="Times New Roman"/>
          <w:lang w:eastAsia="it-IT"/>
        </w:rPr>
        <w:t>mostra</w:t>
      </w:r>
      <w:r w:rsidR="00A3302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, che </w:t>
      </w:r>
      <w:r w:rsidR="007C000E" w:rsidRPr="001D15DC">
        <w:rPr>
          <w:rStyle w:val="y2iqfc"/>
          <w:rFonts w:ascii="Times New Roman" w:eastAsia="Times New Roman" w:hAnsi="Times New Roman" w:cs="Times New Roman"/>
          <w:lang w:eastAsia="it-IT"/>
        </w:rPr>
        <w:t>segna anche la</w:t>
      </w:r>
      <w:r w:rsidR="00A3302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collaborazione scientifica tra due dipartimenti dell’Università di Roma Sapienza </w:t>
      </w:r>
      <w:r w:rsidR="004F4735" w:rsidRPr="001D15DC">
        <w:rPr>
          <w:rStyle w:val="y2iqfc"/>
          <w:rFonts w:ascii="Times New Roman" w:eastAsia="Times New Roman" w:hAnsi="Times New Roman" w:cs="Times New Roman"/>
          <w:lang w:eastAsia="it-IT"/>
        </w:rPr>
        <w:t>—</w:t>
      </w:r>
      <w:r w:rsidR="00A3302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il Dipartimento di Storia Antropologia Religioni Arte Spettacolo e il Dipartimento di Studi Europei Americani e Interculturali</w:t>
      </w:r>
      <w:r w:rsidR="00A239A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</w:t>
      </w:r>
      <w:r w:rsidR="004F4735" w:rsidRPr="001D15DC">
        <w:rPr>
          <w:rStyle w:val="y2iqfc"/>
          <w:rFonts w:ascii="Times New Roman" w:eastAsia="Times New Roman" w:hAnsi="Times New Roman" w:cs="Times New Roman"/>
          <w:lang w:eastAsia="it-IT"/>
        </w:rPr>
        <w:t>—</w:t>
      </w:r>
      <w:r w:rsidR="00A3302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</w:t>
      </w:r>
      <w:r w:rsidR="00A239A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sarà accompagnata da un catalogo che presenta </w:t>
      </w:r>
      <w:r w:rsidR="00FD123C" w:rsidRPr="001D15DC">
        <w:rPr>
          <w:rStyle w:val="y2iqfc"/>
          <w:rFonts w:ascii="Times New Roman" w:eastAsia="Times New Roman" w:hAnsi="Times New Roman" w:cs="Times New Roman"/>
          <w:lang w:eastAsia="it-IT"/>
        </w:rPr>
        <w:t>la</w:t>
      </w:r>
      <w:r w:rsidR="00A239A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 ricerca artistica di </w:t>
      </w:r>
      <w:r w:rsid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Bruno </w:t>
      </w:r>
      <w:r w:rsidR="00A239A7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Lisi attraverso i testi di Camilla Boemio, </w:t>
      </w:r>
      <w:r w:rsidR="00B80579" w:rsidRPr="001D15DC">
        <w:rPr>
          <w:rStyle w:val="y2iqfc"/>
          <w:rFonts w:ascii="Times New Roman" w:eastAsia="Times New Roman" w:hAnsi="Times New Roman" w:cs="Times New Roman"/>
          <w:lang w:eastAsia="it-IT"/>
        </w:rPr>
        <w:t xml:space="preserve">Patrizia Ferri, </w:t>
      </w:r>
      <w:r w:rsidR="00A239A7" w:rsidRPr="001D15DC">
        <w:rPr>
          <w:rStyle w:val="y2iqfc"/>
          <w:rFonts w:ascii="Times New Roman" w:eastAsia="Times New Roman" w:hAnsi="Times New Roman" w:cs="Times New Roman"/>
          <w:lang w:eastAsia="it-IT"/>
        </w:rPr>
        <w:t>Francesca Gallo</w:t>
      </w:r>
      <w:r w:rsidR="001D29F7" w:rsidRPr="001D15DC">
        <w:rPr>
          <w:rStyle w:val="y2iqfc"/>
          <w:rFonts w:ascii="Times New Roman" w:eastAsia="Times New Roman" w:hAnsi="Times New Roman" w:cs="Times New Roman"/>
          <w:lang w:eastAsia="it-IT"/>
        </w:rPr>
        <w:t>, Francesco Moschini, Marcello Venturoli, Marisa Volpi.</w:t>
      </w:r>
    </w:p>
    <w:p w14:paraId="0D3AD96B" w14:textId="77777777" w:rsidR="00A239A7" w:rsidRDefault="00A239A7" w:rsidP="004B4204">
      <w:pPr>
        <w:jc w:val="both"/>
        <w:rPr>
          <w:rFonts w:ascii="Iowan Old Style Roman" w:hAnsi="Iowan Old Style Roman"/>
          <w:color w:val="FF0000"/>
        </w:rPr>
      </w:pPr>
    </w:p>
    <w:p w14:paraId="25B39219" w14:textId="77777777" w:rsidR="00F05305" w:rsidRPr="00942EF1" w:rsidRDefault="00F05305" w:rsidP="004B4204">
      <w:pPr>
        <w:jc w:val="both"/>
        <w:rPr>
          <w:rFonts w:ascii="Iowan Old Style Roman" w:hAnsi="Iowan Old Style Roman"/>
          <w:color w:val="FF0000"/>
        </w:rPr>
      </w:pPr>
    </w:p>
    <w:p w14:paraId="74F893B5" w14:textId="77777777" w:rsidR="004B4204" w:rsidRPr="00394545" w:rsidRDefault="004B4204" w:rsidP="00AC0414">
      <w:pPr>
        <w:ind w:left="3540" w:hanging="3540"/>
        <w:jc w:val="both"/>
        <w:rPr>
          <w:rFonts w:ascii="Iowan Old Style Roman" w:hAnsi="Iowan Old Style Roman" w:cs="Arial"/>
          <w:sz w:val="22"/>
          <w:szCs w:val="22"/>
        </w:rPr>
      </w:pPr>
      <w:r w:rsidRPr="00394545">
        <w:rPr>
          <w:rFonts w:ascii="Iowan Old Style Roman" w:hAnsi="Iowan Old Style Roman" w:cs="Arial"/>
          <w:sz w:val="22"/>
          <w:szCs w:val="22"/>
        </w:rPr>
        <w:t>Sede</w:t>
      </w:r>
      <w:r w:rsidRPr="00394545">
        <w:rPr>
          <w:rFonts w:ascii="Iowan Old Style Roman" w:hAnsi="Iowan Old Style Roman" w:cs="Arial"/>
          <w:sz w:val="22"/>
          <w:szCs w:val="22"/>
        </w:rPr>
        <w:tab/>
      </w:r>
      <w:r w:rsidRPr="00394545">
        <w:rPr>
          <w:rFonts w:ascii="Iowan Old Style Roman" w:hAnsi="Iowan Old Style Roman" w:cs="Arial"/>
          <w:b/>
          <w:bCs/>
          <w:sz w:val="22"/>
          <w:szCs w:val="22"/>
        </w:rPr>
        <w:t>POLO MUSEALE SAPIENZA</w:t>
      </w:r>
      <w:r w:rsidRPr="00394545">
        <w:rPr>
          <w:rFonts w:ascii="Iowan Old Style Roman" w:hAnsi="Iowan Old Style Roman" w:cs="Arial"/>
          <w:sz w:val="22"/>
          <w:szCs w:val="22"/>
        </w:rPr>
        <w:t xml:space="preserve">, piazzale Aldo Moro 5: </w:t>
      </w:r>
      <w:r w:rsidRPr="00394545">
        <w:rPr>
          <w:rFonts w:ascii="Iowan Old Style Roman" w:hAnsi="Iowan Old Style Roman" w:cs="Arial"/>
          <w:b/>
          <w:bCs/>
          <w:sz w:val="22"/>
          <w:szCs w:val="22"/>
        </w:rPr>
        <w:t>MUSEO DELL’ARTE CLASSICA</w:t>
      </w:r>
      <w:r w:rsidRPr="00394545">
        <w:rPr>
          <w:rFonts w:ascii="Iowan Old Style Roman" w:hAnsi="Iowan Old Style Roman" w:cs="Arial"/>
          <w:sz w:val="22"/>
          <w:szCs w:val="22"/>
        </w:rPr>
        <w:t xml:space="preserve"> (retro dell’edificio di Lettere e Filosofia)  </w:t>
      </w:r>
    </w:p>
    <w:p w14:paraId="7F4783A8" w14:textId="2BB75001" w:rsidR="00186107" w:rsidRDefault="004B4204" w:rsidP="00186107">
      <w:pPr>
        <w:pStyle w:val="HTMLPreformatted"/>
        <w:rPr>
          <w:rFonts w:ascii="Times New Roman" w:hAnsi="Times New Roman" w:cs="Times New Roman"/>
          <w:i/>
          <w:sz w:val="24"/>
          <w:szCs w:val="24"/>
        </w:rPr>
      </w:pPr>
      <w:r w:rsidRPr="00394545">
        <w:rPr>
          <w:rFonts w:ascii="Iowan Old Style Roman" w:hAnsi="Iowan Old Style Roman" w:cs="Arial"/>
          <w:sz w:val="22"/>
          <w:szCs w:val="22"/>
        </w:rPr>
        <w:t>Artista/Titolo</w:t>
      </w:r>
      <w:r w:rsidRPr="00394545">
        <w:rPr>
          <w:rFonts w:ascii="Iowan Old Style Roman" w:hAnsi="Iowan Old Style Roman" w:cs="Arial"/>
          <w:sz w:val="22"/>
          <w:szCs w:val="22"/>
        </w:rPr>
        <w:tab/>
      </w:r>
      <w:r w:rsidRPr="00394545">
        <w:rPr>
          <w:rFonts w:ascii="Iowan Old Style Roman" w:hAnsi="Iowan Old Style Roman" w:cs="Arial"/>
          <w:sz w:val="22"/>
          <w:szCs w:val="22"/>
        </w:rPr>
        <w:tab/>
      </w:r>
      <w:r w:rsidR="00186107">
        <w:rPr>
          <w:rFonts w:ascii="Iowan Old Style Roman" w:hAnsi="Iowan Old Style Roman" w:cs="Arial"/>
          <w:sz w:val="22"/>
          <w:szCs w:val="22"/>
        </w:rPr>
        <w:t xml:space="preserve">             </w:t>
      </w:r>
      <w:r w:rsidR="00186107">
        <w:rPr>
          <w:rFonts w:ascii="Iowan Old Style Roman" w:hAnsi="Iowan Old Style Roman" w:cs="Arial"/>
          <w:bCs/>
          <w:kern w:val="36"/>
          <w:sz w:val="22"/>
          <w:szCs w:val="22"/>
        </w:rPr>
        <w:t xml:space="preserve">Greig </w:t>
      </w:r>
      <w:r w:rsidR="00186107" w:rsidRPr="00186107">
        <w:rPr>
          <w:rFonts w:ascii="Times New Roman" w:hAnsi="Times New Roman" w:cs="Times New Roman"/>
          <w:sz w:val="24"/>
          <w:szCs w:val="24"/>
        </w:rPr>
        <w:t>Burgoyne</w:t>
      </w:r>
      <w:r w:rsidR="003D1F36" w:rsidRPr="00394545">
        <w:rPr>
          <w:rFonts w:ascii="Iowan Old Style Roman" w:hAnsi="Iowan Old Style Roman" w:cs="Arial"/>
          <w:bCs/>
          <w:kern w:val="36"/>
          <w:sz w:val="22"/>
          <w:szCs w:val="22"/>
        </w:rPr>
        <w:t xml:space="preserve">: </w:t>
      </w:r>
      <w:r w:rsidR="00186107" w:rsidRPr="001E556F">
        <w:rPr>
          <w:rFonts w:ascii="Times New Roman" w:hAnsi="Times New Roman" w:cs="Times New Roman"/>
          <w:i/>
          <w:sz w:val="24"/>
          <w:szCs w:val="24"/>
        </w:rPr>
        <w:t>Classic</w:t>
      </w:r>
      <w:r w:rsidR="00186107" w:rsidRPr="001E556F">
        <w:rPr>
          <w:rFonts w:ascii="Times New Roman" w:hAnsi="Times New Roman" w:cs="Times New Roman"/>
          <w:sz w:val="24"/>
          <w:szCs w:val="24"/>
        </w:rPr>
        <w:t xml:space="preserve"> </w:t>
      </w:r>
      <w:r w:rsidR="00186107" w:rsidRPr="001E556F">
        <w:rPr>
          <w:rFonts w:ascii="Times New Roman" w:hAnsi="Times New Roman" w:cs="Times New Roman"/>
          <w:i/>
          <w:sz w:val="24"/>
          <w:szCs w:val="24"/>
        </w:rPr>
        <w:t>Workout</w:t>
      </w:r>
    </w:p>
    <w:p w14:paraId="7592BC70" w14:textId="77777777" w:rsidR="004B4204" w:rsidRDefault="00186107" w:rsidP="004B4204">
      <w:pPr>
        <w:jc w:val="both"/>
        <w:rPr>
          <w:rFonts w:ascii="Times New Roman" w:hAnsi="Times New Roman" w:cs="Times New Roman"/>
          <w:iCs/>
          <w:color w:val="000000" w:themeColor="text1"/>
          <w:lang w:val="en-US"/>
        </w:rPr>
      </w:pPr>
      <w:r w:rsidRPr="00393DBC">
        <w:rPr>
          <w:rFonts w:ascii="Times New Roman" w:hAnsi="Times New Roman" w:cs="Times New Roman"/>
        </w:rPr>
        <w:t xml:space="preserve">                                                       </w:t>
      </w:r>
      <w:r w:rsidR="000475D7" w:rsidRPr="00393DBC">
        <w:rPr>
          <w:rFonts w:ascii="Times New Roman" w:hAnsi="Times New Roman" w:cs="Times New Roman"/>
        </w:rPr>
        <w:t xml:space="preserve">    </w:t>
      </w:r>
      <w:r w:rsidRPr="000475D7">
        <w:rPr>
          <w:rFonts w:ascii="Times New Roman" w:hAnsi="Times New Roman" w:cs="Times New Roman"/>
          <w:lang w:val="en-US"/>
        </w:rPr>
        <w:t xml:space="preserve">Mathew </w:t>
      </w:r>
      <w:r w:rsidR="0015331B" w:rsidRPr="000475D7">
        <w:rPr>
          <w:rFonts w:ascii="Times New Roman" w:hAnsi="Times New Roman" w:cs="Times New Roman"/>
          <w:iCs/>
          <w:color w:val="000000" w:themeColor="text1"/>
          <w:lang w:val="en-US"/>
        </w:rPr>
        <w:t>Emmett</w:t>
      </w:r>
      <w:r w:rsidR="00ED7051" w:rsidRPr="000475D7">
        <w:rPr>
          <w:rFonts w:ascii="Times New Roman" w:hAnsi="Times New Roman" w:cs="Times New Roman"/>
          <w:iCs/>
          <w:color w:val="000000" w:themeColor="text1"/>
          <w:lang w:val="en-US"/>
        </w:rPr>
        <w:t xml:space="preserve">: </w:t>
      </w:r>
      <w:r w:rsidR="000475D7" w:rsidRPr="000475D7">
        <w:rPr>
          <w:rFonts w:ascii="Times New Roman" w:hAnsi="Times New Roman" w:cs="Times New Roman"/>
          <w:i/>
          <w:iCs/>
          <w:color w:val="000000" w:themeColor="text1"/>
          <w:lang w:val="en-US"/>
        </w:rPr>
        <w:t>St</w:t>
      </w:r>
      <w:r w:rsidR="000475D7" w:rsidRPr="000475D7">
        <w:rPr>
          <w:rFonts w:ascii="Times New Roman" w:hAnsi="Times New Roman" w:cs="Times New Roman"/>
          <w:iCs/>
          <w:color w:val="000000" w:themeColor="text1"/>
          <w:lang w:val="en-US"/>
        </w:rPr>
        <w:t xml:space="preserve"> </w:t>
      </w:r>
      <w:r w:rsidR="000475D7" w:rsidRPr="000475D7">
        <w:rPr>
          <w:rFonts w:ascii="Times New Roman" w:hAnsi="Times New Roman" w:cs="Times New Roman"/>
          <w:i/>
          <w:iCs/>
          <w:color w:val="000000" w:themeColor="text1"/>
          <w:lang w:val="en-US"/>
        </w:rPr>
        <w:t>Sebastian:</w:t>
      </w:r>
      <w:r w:rsidR="000475D7" w:rsidRPr="000475D7">
        <w:rPr>
          <w:rFonts w:ascii="Times New Roman" w:hAnsi="Times New Roman" w:cs="Times New Roman"/>
          <w:iCs/>
          <w:color w:val="000000" w:themeColor="text1"/>
          <w:lang w:val="en-US"/>
        </w:rPr>
        <w:t xml:space="preserve"> </w:t>
      </w:r>
      <w:r w:rsidR="000475D7" w:rsidRPr="000475D7">
        <w:rPr>
          <w:rFonts w:ascii="Times New Roman" w:hAnsi="Times New Roman" w:cs="Times New Roman"/>
          <w:i/>
          <w:iCs/>
          <w:color w:val="000000" w:themeColor="text1"/>
          <w:lang w:val="en-US"/>
        </w:rPr>
        <w:t>Plague</w:t>
      </w:r>
      <w:r w:rsidR="000475D7" w:rsidRPr="000475D7">
        <w:rPr>
          <w:rFonts w:ascii="Times New Roman" w:hAnsi="Times New Roman" w:cs="Times New Roman"/>
          <w:iCs/>
          <w:color w:val="000000" w:themeColor="text1"/>
          <w:lang w:val="en-US"/>
        </w:rPr>
        <w:t xml:space="preserve"> </w:t>
      </w:r>
      <w:r w:rsidR="000475D7" w:rsidRPr="000475D7">
        <w:rPr>
          <w:rFonts w:ascii="Times New Roman" w:hAnsi="Times New Roman" w:cs="Times New Roman"/>
          <w:i/>
          <w:iCs/>
          <w:color w:val="000000" w:themeColor="text1"/>
          <w:lang w:val="en-US"/>
        </w:rPr>
        <w:t>Memory</w:t>
      </w:r>
      <w:r w:rsidR="000475D7" w:rsidRPr="000475D7">
        <w:rPr>
          <w:rFonts w:ascii="Times New Roman" w:hAnsi="Times New Roman" w:cs="Times New Roman"/>
          <w:iCs/>
          <w:color w:val="000000" w:themeColor="text1"/>
          <w:lang w:val="en-US"/>
        </w:rPr>
        <w:t xml:space="preserve"> </w:t>
      </w:r>
    </w:p>
    <w:p w14:paraId="195410FF" w14:textId="67928CE3" w:rsidR="002421E3" w:rsidRPr="00DD5139" w:rsidRDefault="002421E3" w:rsidP="004B4204">
      <w:pPr>
        <w:jc w:val="both"/>
        <w:rPr>
          <w:rFonts w:ascii="Times New Roman" w:hAnsi="Times New Roman" w:cs="Times New Roman"/>
          <w:iCs/>
          <w:color w:val="000000" w:themeColor="text1"/>
        </w:rPr>
      </w:pPr>
      <w:r w:rsidRPr="00DD5139">
        <w:rPr>
          <w:rFonts w:ascii="Times New Roman" w:hAnsi="Times New Roman" w:cs="Times New Roman"/>
          <w:iCs/>
          <w:color w:val="000000" w:themeColor="text1"/>
        </w:rPr>
        <w:t xml:space="preserve">Si ringrazia:                                      </w:t>
      </w:r>
    </w:p>
    <w:p w14:paraId="491CC74D" w14:textId="77777777" w:rsidR="004B4204" w:rsidRPr="00394545" w:rsidRDefault="004B4204" w:rsidP="004B4204">
      <w:pPr>
        <w:jc w:val="both"/>
        <w:rPr>
          <w:rFonts w:ascii="Iowan Old Style Roman" w:hAnsi="Iowan Old Style Roman" w:cs="Arial"/>
          <w:color w:val="222222"/>
          <w:sz w:val="22"/>
          <w:szCs w:val="22"/>
        </w:rPr>
      </w:pPr>
      <w:r w:rsidRPr="00394545">
        <w:rPr>
          <w:rFonts w:ascii="Iowan Old Style Roman" w:hAnsi="Iowan Old Style Roman" w:cs="Arial"/>
          <w:color w:val="222222"/>
          <w:sz w:val="22"/>
          <w:szCs w:val="22"/>
        </w:rPr>
        <w:t xml:space="preserve">Cura e direzione scientifica: </w:t>
      </w:r>
      <w:r w:rsidR="00AC0414" w:rsidRPr="00394545">
        <w:rPr>
          <w:rFonts w:ascii="Iowan Old Style Roman" w:hAnsi="Iowan Old Style Roman" w:cs="Arial"/>
          <w:color w:val="222222"/>
          <w:sz w:val="22"/>
          <w:szCs w:val="22"/>
        </w:rPr>
        <w:tab/>
      </w:r>
      <w:r w:rsidR="00394545">
        <w:rPr>
          <w:rFonts w:ascii="Iowan Old Style Roman" w:hAnsi="Iowan Old Style Roman" w:cs="Arial"/>
          <w:color w:val="222222"/>
          <w:sz w:val="22"/>
          <w:szCs w:val="22"/>
        </w:rPr>
        <w:tab/>
      </w:r>
      <w:r w:rsidRPr="00394545">
        <w:rPr>
          <w:rFonts w:ascii="Iowan Old Style Roman" w:hAnsi="Iowan Old Style Roman" w:cs="Arial"/>
          <w:bCs/>
          <w:sz w:val="22"/>
          <w:szCs w:val="22"/>
        </w:rPr>
        <w:t xml:space="preserve">Camilla Boemio, Francesca Gallo, Irene </w:t>
      </w:r>
      <w:proofErr w:type="spellStart"/>
      <w:r w:rsidRPr="00394545">
        <w:rPr>
          <w:rFonts w:ascii="Iowan Old Style Roman" w:hAnsi="Iowan Old Style Roman" w:cs="Arial"/>
          <w:bCs/>
          <w:sz w:val="22"/>
          <w:szCs w:val="22"/>
        </w:rPr>
        <w:t>Ranzato</w:t>
      </w:r>
      <w:proofErr w:type="spellEnd"/>
    </w:p>
    <w:p w14:paraId="7016A571" w14:textId="1F80EF4D" w:rsidR="004B4204" w:rsidRPr="00487411" w:rsidRDefault="00487411" w:rsidP="00487411">
      <w:pPr>
        <w:jc w:val="both"/>
        <w:rPr>
          <w:rFonts w:ascii="Iowan Old Style Roman" w:hAnsi="Iowan Old Style Roman" w:cs="Arial"/>
          <w:bCs/>
          <w:sz w:val="22"/>
          <w:szCs w:val="22"/>
        </w:rPr>
      </w:pPr>
      <w:r>
        <w:rPr>
          <w:rFonts w:ascii="Iowan Old Style Roman" w:hAnsi="Iowan Old Style Roman" w:cs="Arial"/>
          <w:bCs/>
          <w:sz w:val="22"/>
          <w:szCs w:val="22"/>
        </w:rPr>
        <w:t>Date degli eventi</w:t>
      </w:r>
      <w:r w:rsidR="004B4204" w:rsidRPr="00394545">
        <w:rPr>
          <w:rFonts w:ascii="Iowan Old Style Roman" w:hAnsi="Iowan Old Style Roman" w:cs="Arial"/>
          <w:bCs/>
          <w:sz w:val="22"/>
          <w:szCs w:val="22"/>
        </w:rPr>
        <w:tab/>
      </w:r>
      <w:r w:rsidR="004B4204" w:rsidRPr="00394545">
        <w:rPr>
          <w:rFonts w:ascii="Iowan Old Style Roman" w:hAnsi="Iowan Old Style Roman" w:cs="Arial"/>
          <w:bCs/>
          <w:sz w:val="22"/>
          <w:szCs w:val="22"/>
        </w:rPr>
        <w:tab/>
      </w:r>
      <w:r w:rsidR="00AC0414" w:rsidRPr="00394545">
        <w:rPr>
          <w:rFonts w:ascii="Iowan Old Style Roman" w:hAnsi="Iowan Old Style Roman" w:cs="Arial"/>
          <w:bCs/>
          <w:sz w:val="22"/>
          <w:szCs w:val="22"/>
        </w:rPr>
        <w:tab/>
      </w:r>
      <w:r w:rsidRPr="00487411">
        <w:rPr>
          <w:rFonts w:ascii="Iowan Old Style Roman" w:hAnsi="Iowan Old Style Roman" w:cs="Arial"/>
          <w:b/>
          <w:sz w:val="22"/>
          <w:szCs w:val="22"/>
        </w:rPr>
        <w:t>G. Burgoyne</w:t>
      </w:r>
      <w:r>
        <w:rPr>
          <w:rFonts w:ascii="Iowan Old Style Roman" w:hAnsi="Iowan Old Style Roman" w:cs="Arial"/>
          <w:bCs/>
          <w:sz w:val="22"/>
          <w:szCs w:val="22"/>
        </w:rPr>
        <w:t xml:space="preserve">: </w:t>
      </w:r>
      <w:r w:rsidR="000475D7">
        <w:rPr>
          <w:rFonts w:ascii="Iowan Old Style Roman" w:hAnsi="Iowan Old Style Roman" w:cs="Arial"/>
          <w:sz w:val="22"/>
          <w:szCs w:val="22"/>
        </w:rPr>
        <w:t>venerdì 4 febbraio</w:t>
      </w:r>
      <w:r w:rsidR="004B4204" w:rsidRPr="00394545">
        <w:rPr>
          <w:rFonts w:ascii="Iowan Old Style Roman" w:hAnsi="Iowan Old Style Roman" w:cs="Arial"/>
          <w:sz w:val="22"/>
          <w:szCs w:val="22"/>
        </w:rPr>
        <w:t xml:space="preserve"> 2022, ore 17,00</w:t>
      </w:r>
    </w:p>
    <w:p w14:paraId="2FD5E367" w14:textId="593A4B4B" w:rsidR="000475D7" w:rsidRDefault="000475D7" w:rsidP="004B4204">
      <w:pPr>
        <w:jc w:val="both"/>
        <w:rPr>
          <w:rFonts w:ascii="Iowan Old Style Roman" w:hAnsi="Iowan Old Style Roman" w:cs="Arial"/>
          <w:sz w:val="22"/>
          <w:szCs w:val="22"/>
        </w:rPr>
      </w:pPr>
      <w:r>
        <w:rPr>
          <w:rFonts w:ascii="Iowan Old Style Roman" w:hAnsi="Iowan Old Style Roman" w:cs="Arial"/>
          <w:sz w:val="22"/>
          <w:szCs w:val="22"/>
        </w:rPr>
        <w:t xml:space="preserve">                                                          </w:t>
      </w:r>
      <w:r w:rsidR="00487411" w:rsidRPr="00487411">
        <w:rPr>
          <w:rFonts w:ascii="Iowan Old Style Roman" w:hAnsi="Iowan Old Style Roman" w:cs="Arial"/>
          <w:b/>
          <w:bCs/>
          <w:sz w:val="22"/>
          <w:szCs w:val="22"/>
        </w:rPr>
        <w:t xml:space="preserve">M. </w:t>
      </w:r>
      <w:proofErr w:type="spellStart"/>
      <w:r w:rsidR="00487411" w:rsidRPr="00487411">
        <w:rPr>
          <w:rFonts w:ascii="Iowan Old Style Roman" w:hAnsi="Iowan Old Style Roman" w:cs="Arial"/>
          <w:b/>
          <w:bCs/>
          <w:sz w:val="22"/>
          <w:szCs w:val="22"/>
        </w:rPr>
        <w:t>Emmett</w:t>
      </w:r>
      <w:proofErr w:type="spellEnd"/>
      <w:r w:rsidR="00487411">
        <w:rPr>
          <w:rFonts w:ascii="Iowan Old Style Roman" w:hAnsi="Iowan Old Style Roman" w:cs="Arial"/>
          <w:sz w:val="22"/>
          <w:szCs w:val="22"/>
        </w:rPr>
        <w:t xml:space="preserve">: </w:t>
      </w:r>
      <w:r>
        <w:rPr>
          <w:rFonts w:ascii="Iowan Old Style Roman" w:hAnsi="Iowan Old Style Roman" w:cs="Arial"/>
          <w:sz w:val="22"/>
          <w:szCs w:val="22"/>
        </w:rPr>
        <w:t>venerdì 18 febbraio 2022, ore 17</w:t>
      </w:r>
      <w:r w:rsidR="00487411">
        <w:rPr>
          <w:rFonts w:ascii="Iowan Old Style Roman" w:hAnsi="Iowan Old Style Roman" w:cs="Arial"/>
          <w:sz w:val="22"/>
          <w:szCs w:val="22"/>
        </w:rPr>
        <w:t>,00</w:t>
      </w:r>
    </w:p>
    <w:p w14:paraId="5DB9CF4F" w14:textId="17243037" w:rsidR="00487411" w:rsidRDefault="000475D7" w:rsidP="00487411">
      <w:pPr>
        <w:jc w:val="both"/>
        <w:rPr>
          <w:rFonts w:ascii="Iowan Old Style Roman" w:hAnsi="Iowan Old Style Roman" w:cs="Arial"/>
          <w:sz w:val="22"/>
          <w:szCs w:val="22"/>
        </w:rPr>
      </w:pPr>
      <w:r>
        <w:rPr>
          <w:rFonts w:ascii="Iowan Old Style Roman" w:hAnsi="Iowan Old Style Roman" w:cs="Arial"/>
          <w:sz w:val="22"/>
          <w:szCs w:val="22"/>
        </w:rPr>
        <w:t xml:space="preserve">                                                          </w:t>
      </w:r>
      <w:r w:rsidR="00487411">
        <w:rPr>
          <w:rFonts w:ascii="Iowan Old Style Roman" w:hAnsi="Iowan Old Style Roman" w:cs="Arial"/>
          <w:sz w:val="22"/>
          <w:szCs w:val="22"/>
        </w:rPr>
        <w:tab/>
        <w:t xml:space="preserve">        </w:t>
      </w:r>
    </w:p>
    <w:p w14:paraId="36EBF747" w14:textId="77777777" w:rsidR="00D462AE" w:rsidRDefault="00D462AE" w:rsidP="00A33027">
      <w:pPr>
        <w:ind w:left="3540"/>
        <w:jc w:val="both"/>
        <w:rPr>
          <w:rFonts w:ascii="Iowan Old Style Roman" w:hAnsi="Iowan Old Style Roman" w:cs="Arial"/>
          <w:color w:val="222222"/>
          <w:sz w:val="22"/>
          <w:szCs w:val="22"/>
          <w:shd w:val="clear" w:color="auto" w:fill="FFFFFF"/>
        </w:rPr>
      </w:pPr>
    </w:p>
    <w:p w14:paraId="157A308B" w14:textId="77777777" w:rsidR="00B8534F" w:rsidRPr="00942EF1" w:rsidRDefault="00D462AE" w:rsidP="00D462AE">
      <w:pPr>
        <w:jc w:val="both"/>
        <w:rPr>
          <w:rFonts w:ascii="Iowan Old Style Roman" w:hAnsi="Iowan Old Style Roman"/>
        </w:rPr>
      </w:pPr>
      <w:r w:rsidRPr="00D462AE">
        <w:rPr>
          <w:sz w:val="20"/>
          <w:szCs w:val="20"/>
        </w:rPr>
        <w:t xml:space="preserve">* In ottemperanza alle norme di contenimento dell’emergenza da Covid-19, per accedere </w:t>
      </w:r>
      <w:r>
        <w:rPr>
          <w:sz w:val="20"/>
          <w:szCs w:val="20"/>
        </w:rPr>
        <w:t>ai musei</w:t>
      </w:r>
      <w:r w:rsidRPr="00D462AE">
        <w:rPr>
          <w:sz w:val="20"/>
          <w:szCs w:val="20"/>
        </w:rPr>
        <w:t xml:space="preserve"> ciascun visitatore dovrà munirsi di autocertificazione da mostrare all’ingresso della Città Universitaria e Green Pass. Per ulteriori informazioni sulla compilazione dell’autocertificazione </w:t>
      </w:r>
      <w:hyperlink r:id="rId7" w:tgtFrame="_blank" w:history="1">
        <w:r w:rsidRPr="00D462AE">
          <w:rPr>
            <w:rStyle w:val="Hyperlink"/>
            <w:color w:val="1155CC"/>
            <w:sz w:val="20"/>
            <w:szCs w:val="20"/>
          </w:rPr>
          <w:t>clicca qui</w:t>
        </w:r>
      </w:hyperlink>
      <w:r w:rsidRPr="00D462AE">
        <w:rPr>
          <w:sz w:val="20"/>
          <w:szCs w:val="20"/>
        </w:rPr>
        <w:t>. </w:t>
      </w:r>
    </w:p>
    <w:sectPr w:rsidR="00B8534F" w:rsidRPr="00942EF1" w:rsidSect="00C33C45">
      <w:headerReference w:type="default" r:id="rId8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6FAC72" w14:textId="77777777" w:rsidR="009D2B44" w:rsidRDefault="009D2B44" w:rsidP="00C27011">
      <w:r>
        <w:separator/>
      </w:r>
    </w:p>
  </w:endnote>
  <w:endnote w:type="continuationSeparator" w:id="0">
    <w:p w14:paraId="2FF89DE1" w14:textId="77777777" w:rsidR="009D2B44" w:rsidRDefault="009D2B44" w:rsidP="00C2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owan Old Style Roman">
    <w:altName w:val="IOWAN OLD STYLE ROMAN"/>
    <w:panose1 w:val="02040602040506020204"/>
    <w:charset w:val="00"/>
    <w:family w:val="roman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62F62" w14:textId="77777777" w:rsidR="009D2B44" w:rsidRDefault="009D2B44" w:rsidP="00C27011">
      <w:r>
        <w:separator/>
      </w:r>
    </w:p>
  </w:footnote>
  <w:footnote w:type="continuationSeparator" w:id="0">
    <w:p w14:paraId="2408432C" w14:textId="77777777" w:rsidR="009D2B44" w:rsidRDefault="009D2B44" w:rsidP="00C2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00464" w14:textId="77777777" w:rsidR="00B64D48" w:rsidRDefault="0045420F" w:rsidP="004867B5">
    <w:pPr>
      <w:pStyle w:val="Header"/>
    </w:pPr>
    <w:r>
      <w:t xml:space="preserve">   </w:t>
    </w:r>
    <w:r w:rsidR="004867B5">
      <w:rPr>
        <w:noProof/>
        <w:lang w:eastAsia="it-IT"/>
      </w:rPr>
      <w:drawing>
        <wp:inline distT="0" distB="0" distL="0" distR="0" wp14:anchorId="37C992AE" wp14:editId="4B0CF9C0">
          <wp:extent cx="6116320" cy="802005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0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3BE1">
      <w:t xml:space="preserve">  </w:t>
    </w:r>
  </w:p>
  <w:p w14:paraId="50F54825" w14:textId="77777777" w:rsidR="0045420F" w:rsidRPr="0045420F" w:rsidRDefault="0045420F" w:rsidP="0045420F">
    <w:pPr>
      <w:pStyle w:val="Header"/>
      <w:jc w:val="center"/>
    </w:pPr>
  </w:p>
  <w:p w14:paraId="6CDD88C8" w14:textId="77777777" w:rsidR="00B8534F" w:rsidRPr="00B8534F" w:rsidRDefault="00B8534F" w:rsidP="00B8534F">
    <w:pPr>
      <w:pStyle w:val="Header"/>
      <w:rPr>
        <w:rFonts w:ascii="Iowan Old Style Roman" w:hAnsi="Iowan Old Style Roman"/>
        <w:sz w:val="28"/>
        <w:szCs w:val="28"/>
      </w:rPr>
    </w:pPr>
    <w:r w:rsidRPr="00B8534F">
      <w:rPr>
        <w:rFonts w:ascii="Iowan Old Style Roman" w:hAnsi="Iowan Old Style Roman"/>
        <w:sz w:val="28"/>
        <w:szCs w:val="28"/>
      </w:rPr>
      <w:t>Bruno Lisi</w:t>
    </w:r>
    <w:r w:rsidR="00C6351D">
      <w:rPr>
        <w:rFonts w:ascii="Iowan Old Style Roman" w:hAnsi="Iowan Old Style Roman"/>
        <w:sz w:val="28"/>
        <w:szCs w:val="28"/>
      </w:rPr>
      <w:tab/>
    </w:r>
    <w:r w:rsidR="00C6351D">
      <w:rPr>
        <w:rFonts w:ascii="Iowan Old Style Roman" w:hAnsi="Iowan Old Style Roman"/>
        <w:sz w:val="28"/>
        <w:szCs w:val="28"/>
      </w:rPr>
      <w:tab/>
    </w:r>
    <w:r w:rsidR="00C6351D" w:rsidRPr="00C6351D">
      <w:rPr>
        <w:rFonts w:ascii="Iowan Old Style Roman" w:hAnsi="Iowan Old Style Roman"/>
      </w:rPr>
      <w:t>12.01.2022 – 25.02.2022</w:t>
    </w:r>
  </w:p>
  <w:p w14:paraId="09D55C97" w14:textId="77777777" w:rsidR="00C27011" w:rsidRDefault="00B8534F" w:rsidP="00B8534F">
    <w:pPr>
      <w:pStyle w:val="Header"/>
    </w:pPr>
    <w:r w:rsidRPr="00B8534F">
      <w:rPr>
        <w:rFonts w:ascii="Iowan Old Style Roman" w:hAnsi="Iowan Old Style Roman"/>
        <w:sz w:val="28"/>
        <w:szCs w:val="28"/>
      </w:rPr>
      <w:t>OPERE</w:t>
    </w:r>
    <w:r w:rsidR="00C6351D">
      <w:rPr>
        <w:rFonts w:ascii="Iowan Old Style Roman" w:hAnsi="Iowan Old Style Roman"/>
        <w:sz w:val="28"/>
        <w:szCs w:val="28"/>
      </w:rPr>
      <w:tab/>
    </w:r>
    <w:r w:rsidR="003654D5">
      <w:rPr>
        <w:rFonts w:ascii="Iowan Old Style Roman" w:hAnsi="Iowan Old Style Roman"/>
        <w:sz w:val="28"/>
        <w:szCs w:val="28"/>
      </w:rPr>
      <w:t xml:space="preserve">         </w:t>
    </w:r>
    <w:r w:rsidR="00C6351D">
      <w:rPr>
        <w:rFonts w:ascii="Iowan Old Style Roman" w:hAnsi="Iowan Old Style Roman"/>
        <w:sz w:val="28"/>
        <w:szCs w:val="28"/>
      </w:rPr>
      <w:tab/>
    </w:r>
  </w:p>
  <w:p w14:paraId="594DD11D" w14:textId="77777777" w:rsidR="00B8534F" w:rsidRDefault="00B8534F" w:rsidP="0017118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011"/>
    <w:rsid w:val="0000590B"/>
    <w:rsid w:val="000176BE"/>
    <w:rsid w:val="000475D7"/>
    <w:rsid w:val="00063FDE"/>
    <w:rsid w:val="00067FCA"/>
    <w:rsid w:val="00092DF2"/>
    <w:rsid w:val="00096250"/>
    <w:rsid w:val="000B6109"/>
    <w:rsid w:val="00137486"/>
    <w:rsid w:val="00147D3B"/>
    <w:rsid w:val="0015331B"/>
    <w:rsid w:val="0016149C"/>
    <w:rsid w:val="00171188"/>
    <w:rsid w:val="00186107"/>
    <w:rsid w:val="001D15DC"/>
    <w:rsid w:val="001D29F7"/>
    <w:rsid w:val="001E556F"/>
    <w:rsid w:val="001F0C64"/>
    <w:rsid w:val="002421E3"/>
    <w:rsid w:val="0025675A"/>
    <w:rsid w:val="00293B29"/>
    <w:rsid w:val="002A24CF"/>
    <w:rsid w:val="002A267A"/>
    <w:rsid w:val="002A33A5"/>
    <w:rsid w:val="002B1440"/>
    <w:rsid w:val="002C528A"/>
    <w:rsid w:val="002C75D4"/>
    <w:rsid w:val="002E1F4C"/>
    <w:rsid w:val="0032303E"/>
    <w:rsid w:val="00330BFB"/>
    <w:rsid w:val="003431ED"/>
    <w:rsid w:val="003654D5"/>
    <w:rsid w:val="00393DBC"/>
    <w:rsid w:val="00394545"/>
    <w:rsid w:val="003A51A7"/>
    <w:rsid w:val="003B77AE"/>
    <w:rsid w:val="003D1F36"/>
    <w:rsid w:val="003E5A78"/>
    <w:rsid w:val="003F1BD3"/>
    <w:rsid w:val="00450FD8"/>
    <w:rsid w:val="0045420F"/>
    <w:rsid w:val="00462C2B"/>
    <w:rsid w:val="004867B5"/>
    <w:rsid w:val="00487411"/>
    <w:rsid w:val="004A1A22"/>
    <w:rsid w:val="004B4204"/>
    <w:rsid w:val="004D7E0E"/>
    <w:rsid w:val="004F4735"/>
    <w:rsid w:val="0054418A"/>
    <w:rsid w:val="00556572"/>
    <w:rsid w:val="005E4536"/>
    <w:rsid w:val="00650AF5"/>
    <w:rsid w:val="0067408D"/>
    <w:rsid w:val="006A7F34"/>
    <w:rsid w:val="006B0AD4"/>
    <w:rsid w:val="006B1C16"/>
    <w:rsid w:val="006B445E"/>
    <w:rsid w:val="006C56D0"/>
    <w:rsid w:val="006D4B43"/>
    <w:rsid w:val="00731435"/>
    <w:rsid w:val="0073774B"/>
    <w:rsid w:val="0074697B"/>
    <w:rsid w:val="00746D29"/>
    <w:rsid w:val="007944D1"/>
    <w:rsid w:val="007C000E"/>
    <w:rsid w:val="007C634D"/>
    <w:rsid w:val="007C65C6"/>
    <w:rsid w:val="007F7716"/>
    <w:rsid w:val="00816371"/>
    <w:rsid w:val="00841CC4"/>
    <w:rsid w:val="00854075"/>
    <w:rsid w:val="0086176A"/>
    <w:rsid w:val="008909D4"/>
    <w:rsid w:val="008971BB"/>
    <w:rsid w:val="00942EF1"/>
    <w:rsid w:val="00983BE1"/>
    <w:rsid w:val="009B10B5"/>
    <w:rsid w:val="009D2B44"/>
    <w:rsid w:val="00A02150"/>
    <w:rsid w:val="00A21410"/>
    <w:rsid w:val="00A21F10"/>
    <w:rsid w:val="00A239A7"/>
    <w:rsid w:val="00A3233B"/>
    <w:rsid w:val="00A33027"/>
    <w:rsid w:val="00A428D5"/>
    <w:rsid w:val="00A70F0B"/>
    <w:rsid w:val="00A777E9"/>
    <w:rsid w:val="00A950C0"/>
    <w:rsid w:val="00AC0414"/>
    <w:rsid w:val="00AE234A"/>
    <w:rsid w:val="00AE6B4A"/>
    <w:rsid w:val="00AF548F"/>
    <w:rsid w:val="00AF6DF4"/>
    <w:rsid w:val="00B02782"/>
    <w:rsid w:val="00B377FE"/>
    <w:rsid w:val="00B57715"/>
    <w:rsid w:val="00B62A19"/>
    <w:rsid w:val="00B64D48"/>
    <w:rsid w:val="00B804C4"/>
    <w:rsid w:val="00B80579"/>
    <w:rsid w:val="00B8534F"/>
    <w:rsid w:val="00B96C6E"/>
    <w:rsid w:val="00BA38F3"/>
    <w:rsid w:val="00BA47E9"/>
    <w:rsid w:val="00BA72EF"/>
    <w:rsid w:val="00BE074B"/>
    <w:rsid w:val="00BF1E59"/>
    <w:rsid w:val="00BF777F"/>
    <w:rsid w:val="00C27011"/>
    <w:rsid w:val="00C33C45"/>
    <w:rsid w:val="00C6351D"/>
    <w:rsid w:val="00C702E2"/>
    <w:rsid w:val="00C81051"/>
    <w:rsid w:val="00CB32C8"/>
    <w:rsid w:val="00CE588B"/>
    <w:rsid w:val="00CF3DB1"/>
    <w:rsid w:val="00D058E4"/>
    <w:rsid w:val="00D36BD1"/>
    <w:rsid w:val="00D4549F"/>
    <w:rsid w:val="00D462AE"/>
    <w:rsid w:val="00D46DF9"/>
    <w:rsid w:val="00D471B0"/>
    <w:rsid w:val="00D61AB2"/>
    <w:rsid w:val="00D94EB5"/>
    <w:rsid w:val="00DB5619"/>
    <w:rsid w:val="00DD5139"/>
    <w:rsid w:val="00E113C2"/>
    <w:rsid w:val="00E5354E"/>
    <w:rsid w:val="00E63B45"/>
    <w:rsid w:val="00E641F8"/>
    <w:rsid w:val="00E724D5"/>
    <w:rsid w:val="00E72BB5"/>
    <w:rsid w:val="00E81E66"/>
    <w:rsid w:val="00EA583A"/>
    <w:rsid w:val="00ED2D0C"/>
    <w:rsid w:val="00ED7051"/>
    <w:rsid w:val="00EF55B3"/>
    <w:rsid w:val="00F05305"/>
    <w:rsid w:val="00F544DD"/>
    <w:rsid w:val="00F5682A"/>
    <w:rsid w:val="00FA2D53"/>
    <w:rsid w:val="00FD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8CF5B"/>
  <w15:docId w15:val="{BC9BC691-ACBC-FE48-8470-49A7BAAC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08D"/>
  </w:style>
  <w:style w:type="paragraph" w:styleId="Heading3">
    <w:name w:val="heading 3"/>
    <w:basedOn w:val="Normal"/>
    <w:link w:val="Heading3Char"/>
    <w:uiPriority w:val="9"/>
    <w:qFormat/>
    <w:rsid w:val="00067FC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01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011"/>
  </w:style>
  <w:style w:type="paragraph" w:styleId="Footer">
    <w:name w:val="footer"/>
    <w:basedOn w:val="Normal"/>
    <w:link w:val="FooterChar"/>
    <w:uiPriority w:val="99"/>
    <w:unhideWhenUsed/>
    <w:rsid w:val="00C2701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11"/>
  </w:style>
  <w:style w:type="character" w:customStyle="1" w:styleId="Enfasi">
    <w:name w:val="Enfasi"/>
    <w:rsid w:val="004B4204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D462AE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rsid w:val="00D462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62A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15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72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2BB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DefaultParagraphFont"/>
    <w:rsid w:val="00E72BB5"/>
  </w:style>
  <w:style w:type="character" w:customStyle="1" w:styleId="Heading3Char">
    <w:name w:val="Heading 3 Char"/>
    <w:basedOn w:val="DefaultParagraphFont"/>
    <w:link w:val="Heading3"/>
    <w:uiPriority w:val="9"/>
    <w:rsid w:val="00067FC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HTMLCite">
    <w:name w:val="HTML Cite"/>
    <w:basedOn w:val="DefaultParagraphFont"/>
    <w:uiPriority w:val="99"/>
    <w:semiHidden/>
    <w:unhideWhenUsed/>
    <w:rsid w:val="00067FCA"/>
    <w:rPr>
      <w:i/>
      <w:iCs/>
    </w:rPr>
  </w:style>
  <w:style w:type="character" w:customStyle="1" w:styleId="dyjrff">
    <w:name w:val="dyjrff"/>
    <w:basedOn w:val="DefaultParagraphFont"/>
    <w:rsid w:val="00067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seolaboratorioartecontemporanea.it/2021/09/13/procedure-di-ingresso-alla-sapienza-per-i-visitatori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0C2794-2764-4E64-AF03-0BBD2543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Greig Burgoyne</cp:lastModifiedBy>
  <cp:revision>46</cp:revision>
  <dcterms:created xsi:type="dcterms:W3CDTF">2021-12-30T20:00:00Z</dcterms:created>
  <dcterms:modified xsi:type="dcterms:W3CDTF">2022-01-26T17:15:00Z</dcterms:modified>
</cp:coreProperties>
</file>